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4EFCE" w14:textId="77777777" w:rsidR="00C0060F" w:rsidRDefault="00C0060F" w:rsidP="006B22BB">
      <w:pPr>
        <w:spacing w:after="0"/>
        <w:rPr>
          <w:rFonts w:ascii="Times New Roman" w:hAnsi="Times New Roman" w:cs="Times New Roman"/>
          <w:sz w:val="24"/>
          <w:szCs w:val="24"/>
        </w:rPr>
      </w:pPr>
    </w:p>
    <w:p w14:paraId="7D55EB99" w14:textId="77777777" w:rsidR="006F223C" w:rsidRDefault="006F223C" w:rsidP="006B22BB">
      <w:pPr>
        <w:spacing w:after="0"/>
        <w:jc w:val="center"/>
        <w:rPr>
          <w:rFonts w:ascii="Times New Roman" w:hAnsi="Times New Roman"/>
          <w:sz w:val="24"/>
          <w:szCs w:val="24"/>
        </w:rPr>
      </w:pPr>
    </w:p>
    <w:p w14:paraId="7954A196" w14:textId="77777777" w:rsidR="006F223C" w:rsidRDefault="006F223C" w:rsidP="006B22BB">
      <w:pPr>
        <w:spacing w:after="0"/>
        <w:jc w:val="center"/>
        <w:rPr>
          <w:rFonts w:ascii="Times New Roman" w:hAnsi="Times New Roman"/>
          <w:sz w:val="24"/>
          <w:szCs w:val="24"/>
        </w:rPr>
      </w:pPr>
    </w:p>
    <w:p w14:paraId="187ED91A" w14:textId="77777777" w:rsidR="006F223C" w:rsidRDefault="006F223C" w:rsidP="006B22BB">
      <w:pPr>
        <w:spacing w:after="0"/>
        <w:jc w:val="center"/>
        <w:rPr>
          <w:rFonts w:ascii="Times New Roman" w:hAnsi="Times New Roman"/>
          <w:sz w:val="24"/>
          <w:szCs w:val="24"/>
        </w:rPr>
      </w:pPr>
    </w:p>
    <w:p w14:paraId="2FBFE678" w14:textId="77777777" w:rsidR="006F223C" w:rsidRDefault="006F223C" w:rsidP="006B22BB">
      <w:pPr>
        <w:spacing w:after="0"/>
        <w:jc w:val="center"/>
        <w:rPr>
          <w:rFonts w:ascii="Times New Roman" w:hAnsi="Times New Roman"/>
          <w:sz w:val="24"/>
          <w:szCs w:val="24"/>
        </w:rPr>
      </w:pPr>
    </w:p>
    <w:p w14:paraId="5AA93441" w14:textId="77777777" w:rsidR="006F223C" w:rsidRDefault="006F223C" w:rsidP="006B22BB">
      <w:pPr>
        <w:spacing w:after="0"/>
        <w:jc w:val="center"/>
        <w:rPr>
          <w:rFonts w:ascii="Times New Roman" w:hAnsi="Times New Roman"/>
          <w:sz w:val="24"/>
          <w:szCs w:val="24"/>
        </w:rPr>
      </w:pPr>
    </w:p>
    <w:p w14:paraId="50106649" w14:textId="31EB56C3" w:rsidR="00410068" w:rsidRPr="00E00545" w:rsidRDefault="00410068" w:rsidP="006B22BB">
      <w:pPr>
        <w:spacing w:after="0"/>
        <w:jc w:val="center"/>
        <w:rPr>
          <w:rFonts w:ascii="Times New Roman" w:hAnsi="Times New Roman"/>
          <w:sz w:val="24"/>
          <w:szCs w:val="24"/>
        </w:rPr>
      </w:pPr>
      <w:r>
        <w:rPr>
          <w:rFonts w:ascii="Times New Roman" w:hAnsi="Times New Roman"/>
          <w:sz w:val="24"/>
          <w:szCs w:val="24"/>
        </w:rPr>
        <w:t xml:space="preserve">Comparison </w:t>
      </w:r>
      <w:r w:rsidR="00313984">
        <w:rPr>
          <w:rFonts w:ascii="Times New Roman" w:hAnsi="Times New Roman"/>
          <w:sz w:val="24"/>
          <w:szCs w:val="24"/>
        </w:rPr>
        <w:t>of</w:t>
      </w:r>
      <w:r>
        <w:rPr>
          <w:rFonts w:ascii="Times New Roman" w:hAnsi="Times New Roman"/>
          <w:sz w:val="24"/>
          <w:szCs w:val="24"/>
        </w:rPr>
        <w:t xml:space="preserve"> Physiological </w:t>
      </w:r>
      <w:r w:rsidR="006B22BB">
        <w:rPr>
          <w:rFonts w:ascii="Times New Roman" w:hAnsi="Times New Roman"/>
          <w:sz w:val="24"/>
          <w:szCs w:val="24"/>
        </w:rPr>
        <w:t>P</w:t>
      </w:r>
      <w:r>
        <w:rPr>
          <w:rFonts w:ascii="Times New Roman" w:hAnsi="Times New Roman"/>
          <w:sz w:val="24"/>
          <w:szCs w:val="24"/>
        </w:rPr>
        <w:t xml:space="preserve">rocess </w:t>
      </w:r>
    </w:p>
    <w:p w14:paraId="2030DE0E" w14:textId="77777777" w:rsidR="00410068" w:rsidRDefault="00410068" w:rsidP="006B22BB">
      <w:pPr>
        <w:spacing w:after="0"/>
        <w:jc w:val="center"/>
        <w:rPr>
          <w:rFonts w:ascii="Times New Roman" w:hAnsi="Times New Roman"/>
          <w:sz w:val="24"/>
          <w:szCs w:val="24"/>
        </w:rPr>
      </w:pPr>
      <w:r>
        <w:rPr>
          <w:rFonts w:ascii="Times New Roman" w:hAnsi="Times New Roman"/>
          <w:sz w:val="24"/>
          <w:szCs w:val="24"/>
        </w:rPr>
        <w:t>Student Name</w:t>
      </w:r>
    </w:p>
    <w:p w14:paraId="3EA524CF" w14:textId="23C60BE0" w:rsidR="00410068" w:rsidRDefault="006F223C" w:rsidP="006B22BB">
      <w:pPr>
        <w:spacing w:after="0"/>
        <w:jc w:val="center"/>
        <w:rPr>
          <w:rFonts w:ascii="Times New Roman" w:hAnsi="Times New Roman"/>
          <w:sz w:val="24"/>
          <w:szCs w:val="24"/>
        </w:rPr>
      </w:pPr>
      <w:r>
        <w:rPr>
          <w:rFonts w:ascii="Times New Roman" w:hAnsi="Times New Roman"/>
          <w:sz w:val="24"/>
          <w:szCs w:val="24"/>
        </w:rPr>
        <w:t xml:space="preserve">Institutional Affiliation </w:t>
      </w:r>
    </w:p>
    <w:p w14:paraId="6081E5D9" w14:textId="77777777" w:rsidR="00C0060F" w:rsidRDefault="00C0060F" w:rsidP="006B22BB">
      <w:pPr>
        <w:spacing w:after="0"/>
        <w:rPr>
          <w:rFonts w:ascii="Times New Roman" w:hAnsi="Times New Roman" w:cs="Times New Roman"/>
          <w:sz w:val="24"/>
          <w:szCs w:val="24"/>
        </w:rPr>
      </w:pPr>
    </w:p>
    <w:p w14:paraId="725BAF10" w14:textId="77777777" w:rsidR="00C0060F" w:rsidRDefault="00C0060F" w:rsidP="006B22BB">
      <w:pPr>
        <w:spacing w:after="0"/>
        <w:rPr>
          <w:rFonts w:ascii="Times New Roman" w:hAnsi="Times New Roman" w:cs="Times New Roman"/>
          <w:sz w:val="24"/>
          <w:szCs w:val="24"/>
        </w:rPr>
      </w:pPr>
    </w:p>
    <w:p w14:paraId="4257F4F8" w14:textId="77777777" w:rsidR="00C0060F" w:rsidRDefault="00C0060F" w:rsidP="006B22BB">
      <w:pPr>
        <w:spacing w:after="0"/>
        <w:rPr>
          <w:rFonts w:ascii="Times New Roman" w:hAnsi="Times New Roman" w:cs="Times New Roman"/>
          <w:sz w:val="24"/>
          <w:szCs w:val="24"/>
        </w:rPr>
      </w:pPr>
    </w:p>
    <w:p w14:paraId="435DA72F" w14:textId="77777777" w:rsidR="00C0060F" w:rsidRDefault="00C0060F" w:rsidP="006B22BB">
      <w:pPr>
        <w:spacing w:after="0"/>
        <w:rPr>
          <w:rFonts w:ascii="Times New Roman" w:hAnsi="Times New Roman" w:cs="Times New Roman"/>
          <w:sz w:val="24"/>
          <w:szCs w:val="24"/>
        </w:rPr>
      </w:pPr>
    </w:p>
    <w:p w14:paraId="7AE38EC9" w14:textId="77777777" w:rsidR="00C0060F" w:rsidRDefault="00C0060F" w:rsidP="006B22BB">
      <w:pPr>
        <w:spacing w:after="0"/>
        <w:rPr>
          <w:rFonts w:ascii="Times New Roman" w:hAnsi="Times New Roman" w:cs="Times New Roman"/>
          <w:sz w:val="24"/>
          <w:szCs w:val="24"/>
        </w:rPr>
      </w:pPr>
    </w:p>
    <w:p w14:paraId="06E9B7A0" w14:textId="77777777" w:rsidR="00C0060F" w:rsidRDefault="00C0060F" w:rsidP="006B22BB">
      <w:pPr>
        <w:spacing w:after="0"/>
        <w:rPr>
          <w:rFonts w:ascii="Times New Roman" w:hAnsi="Times New Roman" w:cs="Times New Roman"/>
          <w:sz w:val="24"/>
          <w:szCs w:val="24"/>
        </w:rPr>
      </w:pPr>
    </w:p>
    <w:p w14:paraId="4F361951" w14:textId="77777777" w:rsidR="00C0060F" w:rsidRDefault="00C0060F" w:rsidP="006B22BB">
      <w:pPr>
        <w:spacing w:after="0"/>
        <w:rPr>
          <w:rFonts w:ascii="Times New Roman" w:hAnsi="Times New Roman" w:cs="Times New Roman"/>
          <w:sz w:val="24"/>
          <w:szCs w:val="24"/>
        </w:rPr>
      </w:pPr>
    </w:p>
    <w:p w14:paraId="697607FF" w14:textId="77777777" w:rsidR="00C0060F" w:rsidRDefault="00C0060F" w:rsidP="006B22BB">
      <w:pPr>
        <w:spacing w:after="0"/>
        <w:rPr>
          <w:rFonts w:ascii="Times New Roman" w:hAnsi="Times New Roman" w:cs="Times New Roman"/>
          <w:sz w:val="24"/>
          <w:szCs w:val="24"/>
        </w:rPr>
      </w:pPr>
    </w:p>
    <w:p w14:paraId="701DBE17" w14:textId="77777777" w:rsidR="00C0060F" w:rsidRDefault="00C0060F" w:rsidP="006B22BB">
      <w:pPr>
        <w:spacing w:after="0"/>
        <w:rPr>
          <w:rFonts w:ascii="Times New Roman" w:hAnsi="Times New Roman" w:cs="Times New Roman"/>
          <w:sz w:val="24"/>
          <w:szCs w:val="24"/>
        </w:rPr>
      </w:pPr>
    </w:p>
    <w:p w14:paraId="6BFC3DA5" w14:textId="77777777" w:rsidR="00EA23AA" w:rsidRDefault="00EA23AA">
      <w:pPr>
        <w:rPr>
          <w:rFonts w:ascii="Times New Roman" w:hAnsi="Times New Roman"/>
          <w:sz w:val="24"/>
          <w:szCs w:val="24"/>
        </w:rPr>
      </w:pPr>
      <w:r>
        <w:rPr>
          <w:rFonts w:ascii="Times New Roman" w:hAnsi="Times New Roman"/>
          <w:sz w:val="24"/>
          <w:szCs w:val="24"/>
        </w:rPr>
        <w:br w:type="page"/>
      </w:r>
    </w:p>
    <w:p w14:paraId="3AD25B55" w14:textId="6A8784BD" w:rsidR="006B22BB" w:rsidRPr="00E00545" w:rsidRDefault="006B22BB" w:rsidP="006B22BB">
      <w:pPr>
        <w:spacing w:after="0"/>
        <w:jc w:val="center"/>
        <w:rPr>
          <w:rFonts w:ascii="Times New Roman" w:hAnsi="Times New Roman"/>
          <w:sz w:val="24"/>
          <w:szCs w:val="24"/>
        </w:rPr>
      </w:pPr>
      <w:r>
        <w:rPr>
          <w:rFonts w:ascii="Times New Roman" w:hAnsi="Times New Roman"/>
          <w:sz w:val="24"/>
          <w:szCs w:val="24"/>
        </w:rPr>
        <w:lastRenderedPageBreak/>
        <w:t xml:space="preserve">Comparison of Physiological Process </w:t>
      </w:r>
    </w:p>
    <w:p w14:paraId="2492FFC7" w14:textId="33144858" w:rsidR="006D5672" w:rsidRPr="00C0060F" w:rsidRDefault="003153F9" w:rsidP="006B22BB">
      <w:pPr>
        <w:spacing w:after="0"/>
        <w:rPr>
          <w:rFonts w:ascii="Times New Roman" w:hAnsi="Times New Roman" w:cs="Times New Roman"/>
          <w:sz w:val="24"/>
          <w:szCs w:val="24"/>
        </w:rPr>
      </w:pPr>
      <w:r w:rsidRPr="00C0060F">
        <w:rPr>
          <w:rFonts w:ascii="Times New Roman" w:hAnsi="Times New Roman" w:cs="Times New Roman"/>
          <w:sz w:val="24"/>
          <w:szCs w:val="24"/>
        </w:rPr>
        <w:t xml:space="preserve">Osmosis is a physiological process that involves the movement of solvent particles from a less concentrated solution to a higher concentrated solution as per the PH scale. The movement of the particles is facilitated by a semi-permeable membrane found in between the </w:t>
      </w:r>
      <w:r w:rsidR="00973C59" w:rsidRPr="00C0060F">
        <w:rPr>
          <w:rFonts w:ascii="Times New Roman" w:hAnsi="Times New Roman" w:cs="Times New Roman"/>
          <w:sz w:val="24"/>
          <w:szCs w:val="24"/>
        </w:rPr>
        <w:t xml:space="preserve">solutions. The </w:t>
      </w:r>
      <w:r w:rsidR="00B26548" w:rsidRPr="00C0060F">
        <w:rPr>
          <w:rFonts w:ascii="Times New Roman" w:hAnsi="Times New Roman" w:cs="Times New Roman"/>
          <w:sz w:val="24"/>
          <w:szCs w:val="24"/>
        </w:rPr>
        <w:t>particles move</w:t>
      </w:r>
      <w:r w:rsidR="00973C59" w:rsidRPr="00C0060F">
        <w:rPr>
          <w:rFonts w:ascii="Times New Roman" w:hAnsi="Times New Roman" w:cs="Times New Roman"/>
          <w:sz w:val="24"/>
          <w:szCs w:val="24"/>
        </w:rPr>
        <w:t xml:space="preserve"> across the semi-permeable membrane with the intention of equalizing the </w:t>
      </w:r>
      <w:r w:rsidR="00B26548" w:rsidRPr="00C0060F">
        <w:rPr>
          <w:rFonts w:ascii="Times New Roman" w:hAnsi="Times New Roman" w:cs="Times New Roman"/>
          <w:sz w:val="24"/>
          <w:szCs w:val="24"/>
        </w:rPr>
        <w:t>solute concentrations. Osmosis</w:t>
      </w:r>
      <w:r w:rsidR="00973C59" w:rsidRPr="00C0060F">
        <w:rPr>
          <w:rFonts w:ascii="Times New Roman" w:hAnsi="Times New Roman" w:cs="Times New Roman"/>
          <w:sz w:val="24"/>
          <w:szCs w:val="24"/>
        </w:rPr>
        <w:t xml:space="preserve"> is usually very </w:t>
      </w:r>
      <w:r w:rsidR="00B26548" w:rsidRPr="00C0060F">
        <w:rPr>
          <w:rFonts w:ascii="Times New Roman" w:hAnsi="Times New Roman" w:cs="Times New Roman"/>
          <w:sz w:val="24"/>
          <w:szCs w:val="24"/>
        </w:rPr>
        <w:t>important in</w:t>
      </w:r>
      <w:r w:rsidR="00973C59" w:rsidRPr="00C0060F">
        <w:rPr>
          <w:rFonts w:ascii="Times New Roman" w:hAnsi="Times New Roman" w:cs="Times New Roman"/>
          <w:sz w:val="24"/>
          <w:szCs w:val="24"/>
        </w:rPr>
        <w:t xml:space="preserve"> the biological processes in the </w:t>
      </w:r>
      <w:r w:rsidR="00C0060F" w:rsidRPr="00C0060F">
        <w:rPr>
          <w:rFonts w:ascii="Times New Roman" w:hAnsi="Times New Roman" w:cs="Times New Roman"/>
          <w:sz w:val="24"/>
          <w:szCs w:val="24"/>
        </w:rPr>
        <w:t>body. Through</w:t>
      </w:r>
      <w:r w:rsidR="00973C59" w:rsidRPr="00C0060F">
        <w:rPr>
          <w:rFonts w:ascii="Times New Roman" w:hAnsi="Times New Roman" w:cs="Times New Roman"/>
          <w:sz w:val="24"/>
          <w:szCs w:val="24"/>
        </w:rPr>
        <w:t xml:space="preserve"> osmosis the body can </w:t>
      </w:r>
      <w:r w:rsidR="00B26548" w:rsidRPr="00C0060F">
        <w:rPr>
          <w:rFonts w:ascii="Times New Roman" w:hAnsi="Times New Roman" w:cs="Times New Roman"/>
          <w:sz w:val="24"/>
          <w:szCs w:val="24"/>
        </w:rPr>
        <w:t>facilitate movement</w:t>
      </w:r>
      <w:r w:rsidR="00973C59" w:rsidRPr="00C0060F">
        <w:rPr>
          <w:rFonts w:ascii="Times New Roman" w:hAnsi="Times New Roman" w:cs="Times New Roman"/>
          <w:sz w:val="24"/>
          <w:szCs w:val="24"/>
        </w:rPr>
        <w:t xml:space="preserve"> of both the polar and the none polar </w:t>
      </w:r>
      <w:r w:rsidR="007238B7" w:rsidRPr="00C0060F">
        <w:rPr>
          <w:rFonts w:ascii="Times New Roman" w:hAnsi="Times New Roman" w:cs="Times New Roman"/>
          <w:sz w:val="24"/>
          <w:szCs w:val="24"/>
        </w:rPr>
        <w:t>molecules. A</w:t>
      </w:r>
      <w:r w:rsidR="00B26548" w:rsidRPr="00C0060F">
        <w:rPr>
          <w:rFonts w:ascii="Times New Roman" w:hAnsi="Times New Roman" w:cs="Times New Roman"/>
          <w:sz w:val="24"/>
          <w:szCs w:val="24"/>
        </w:rPr>
        <w:t xml:space="preserve">n excellent example of osmosis in action is </w:t>
      </w:r>
      <w:r w:rsidR="007238B7" w:rsidRPr="00C0060F">
        <w:rPr>
          <w:rFonts w:ascii="Times New Roman" w:hAnsi="Times New Roman" w:cs="Times New Roman"/>
          <w:sz w:val="24"/>
          <w:szCs w:val="24"/>
        </w:rPr>
        <w:t>when the</w:t>
      </w:r>
      <w:r w:rsidR="00B26548" w:rsidRPr="00C0060F">
        <w:rPr>
          <w:rFonts w:ascii="Times New Roman" w:hAnsi="Times New Roman" w:cs="Times New Roman"/>
          <w:sz w:val="24"/>
          <w:szCs w:val="24"/>
        </w:rPr>
        <w:t xml:space="preserve"> red blood cells swell </w:t>
      </w:r>
      <w:r w:rsidR="007238B7" w:rsidRPr="00C0060F">
        <w:rPr>
          <w:rFonts w:ascii="Times New Roman" w:hAnsi="Times New Roman" w:cs="Times New Roman"/>
          <w:sz w:val="24"/>
          <w:szCs w:val="24"/>
        </w:rPr>
        <w:t>up when</w:t>
      </w:r>
      <w:r w:rsidR="00B26548" w:rsidRPr="00C0060F">
        <w:rPr>
          <w:rFonts w:ascii="Times New Roman" w:hAnsi="Times New Roman" w:cs="Times New Roman"/>
          <w:sz w:val="24"/>
          <w:szCs w:val="24"/>
        </w:rPr>
        <w:t xml:space="preserve"> they are put in in fresh water</w:t>
      </w:r>
      <w:r w:rsidR="006B22BB">
        <w:rPr>
          <w:rFonts w:ascii="Times New Roman" w:hAnsi="Times New Roman" w:cs="Times New Roman"/>
          <w:sz w:val="24"/>
          <w:szCs w:val="24"/>
        </w:rPr>
        <w:t xml:space="preserve"> </w:t>
      </w:r>
      <w:r w:rsidR="00002D82">
        <w:rPr>
          <w:rFonts w:ascii="Times New Roman" w:hAnsi="Times New Roman" w:cs="Times New Roman"/>
          <w:sz w:val="24"/>
          <w:szCs w:val="24"/>
        </w:rPr>
        <w:t>(Fisher,</w:t>
      </w:r>
      <w:r w:rsidR="006B22BB">
        <w:rPr>
          <w:rFonts w:ascii="Times New Roman" w:hAnsi="Times New Roman" w:cs="Times New Roman"/>
          <w:sz w:val="24"/>
          <w:szCs w:val="24"/>
        </w:rPr>
        <w:t xml:space="preserve"> </w:t>
      </w:r>
      <w:r w:rsidR="00002D82">
        <w:rPr>
          <w:rFonts w:ascii="Times New Roman" w:hAnsi="Times New Roman" w:cs="Times New Roman"/>
          <w:sz w:val="24"/>
          <w:szCs w:val="24"/>
        </w:rPr>
        <w:t>2011)</w:t>
      </w:r>
      <w:r w:rsidR="006B22BB">
        <w:rPr>
          <w:rFonts w:ascii="Times New Roman" w:hAnsi="Times New Roman" w:cs="Times New Roman"/>
          <w:sz w:val="24"/>
          <w:szCs w:val="24"/>
        </w:rPr>
        <w:t>.</w:t>
      </w:r>
    </w:p>
    <w:p w14:paraId="366B3BCD" w14:textId="77777777" w:rsidR="007238B7" w:rsidRPr="00C0060F" w:rsidRDefault="003153F9" w:rsidP="006B22BB">
      <w:pPr>
        <w:spacing w:after="0"/>
        <w:rPr>
          <w:rFonts w:ascii="Times New Roman" w:hAnsi="Times New Roman" w:cs="Times New Roman"/>
          <w:sz w:val="24"/>
          <w:szCs w:val="24"/>
        </w:rPr>
      </w:pPr>
      <w:r w:rsidRPr="00C0060F">
        <w:rPr>
          <w:rFonts w:ascii="Times New Roman" w:hAnsi="Times New Roman" w:cs="Times New Roman"/>
          <w:sz w:val="24"/>
          <w:szCs w:val="24"/>
        </w:rPr>
        <w:t xml:space="preserve">Diffusion involves the movement of particles from the region where they are highly concentrated in the region where they are lowly </w:t>
      </w:r>
      <w:r w:rsidR="00E0511D" w:rsidRPr="00C0060F">
        <w:rPr>
          <w:rFonts w:ascii="Times New Roman" w:hAnsi="Times New Roman" w:cs="Times New Roman"/>
          <w:sz w:val="24"/>
          <w:szCs w:val="24"/>
        </w:rPr>
        <w:t>concentrated. Mostly</w:t>
      </w:r>
      <w:r w:rsidR="00B8671F" w:rsidRPr="00C0060F">
        <w:rPr>
          <w:rFonts w:ascii="Times New Roman" w:hAnsi="Times New Roman" w:cs="Times New Roman"/>
          <w:sz w:val="24"/>
          <w:szCs w:val="24"/>
        </w:rPr>
        <w:t xml:space="preserve"> from a region of high chemical potential to a region of low chemical potential.</w:t>
      </w:r>
      <w:r w:rsidRPr="00C0060F">
        <w:rPr>
          <w:rFonts w:ascii="Times New Roman" w:hAnsi="Times New Roman" w:cs="Times New Roman"/>
          <w:sz w:val="24"/>
          <w:szCs w:val="24"/>
        </w:rPr>
        <w:t xml:space="preserve"> The movement of the particles in diffusion also </w:t>
      </w:r>
      <w:r w:rsidR="009E616B" w:rsidRPr="00C0060F">
        <w:rPr>
          <w:rFonts w:ascii="Times New Roman" w:hAnsi="Times New Roman" w:cs="Times New Roman"/>
          <w:sz w:val="24"/>
          <w:szCs w:val="24"/>
        </w:rPr>
        <w:t xml:space="preserve">serves the purpose of equalizing the concentrations on both </w:t>
      </w:r>
      <w:r w:rsidR="008B15DC" w:rsidRPr="00C0060F">
        <w:rPr>
          <w:rFonts w:ascii="Times New Roman" w:hAnsi="Times New Roman" w:cs="Times New Roman"/>
          <w:sz w:val="24"/>
          <w:szCs w:val="24"/>
        </w:rPr>
        <w:t>sides. The</w:t>
      </w:r>
      <w:r w:rsidR="00E0511D" w:rsidRPr="00C0060F">
        <w:rPr>
          <w:rFonts w:ascii="Times New Roman" w:hAnsi="Times New Roman" w:cs="Times New Roman"/>
          <w:sz w:val="24"/>
          <w:szCs w:val="24"/>
        </w:rPr>
        <w:t xml:space="preserve"> gradient usually drives the diffusing particles in the chemical </w:t>
      </w:r>
      <w:r w:rsidR="00E17E43" w:rsidRPr="00C0060F">
        <w:rPr>
          <w:rFonts w:ascii="Times New Roman" w:hAnsi="Times New Roman" w:cs="Times New Roman"/>
          <w:sz w:val="24"/>
          <w:szCs w:val="24"/>
        </w:rPr>
        <w:t>potential. A</w:t>
      </w:r>
      <w:r w:rsidR="008B15DC" w:rsidRPr="00C0060F">
        <w:rPr>
          <w:rFonts w:ascii="Times New Roman" w:hAnsi="Times New Roman" w:cs="Times New Roman"/>
          <w:sz w:val="24"/>
          <w:szCs w:val="24"/>
        </w:rPr>
        <w:t xml:space="preserve"> gradient is generally defined as the change of the </w:t>
      </w:r>
      <w:r w:rsidR="00E17E43" w:rsidRPr="00C0060F">
        <w:rPr>
          <w:rFonts w:ascii="Times New Roman" w:hAnsi="Times New Roman" w:cs="Times New Roman"/>
          <w:sz w:val="24"/>
          <w:szCs w:val="24"/>
        </w:rPr>
        <w:t>value of</w:t>
      </w:r>
      <w:r w:rsidR="008B15DC" w:rsidRPr="00C0060F">
        <w:rPr>
          <w:rFonts w:ascii="Times New Roman" w:hAnsi="Times New Roman" w:cs="Times New Roman"/>
          <w:sz w:val="24"/>
          <w:szCs w:val="24"/>
        </w:rPr>
        <w:t xml:space="preserve"> a </w:t>
      </w:r>
      <w:r w:rsidR="00E17E43" w:rsidRPr="00C0060F">
        <w:rPr>
          <w:rFonts w:ascii="Times New Roman" w:hAnsi="Times New Roman" w:cs="Times New Roman"/>
          <w:sz w:val="24"/>
          <w:szCs w:val="24"/>
        </w:rPr>
        <w:t>quantity. The</w:t>
      </w:r>
      <w:r w:rsidR="008B15DC" w:rsidRPr="00C0060F">
        <w:rPr>
          <w:rFonts w:ascii="Times New Roman" w:hAnsi="Times New Roman" w:cs="Times New Roman"/>
          <w:sz w:val="24"/>
          <w:szCs w:val="24"/>
        </w:rPr>
        <w:t xml:space="preserve"> </w:t>
      </w:r>
      <w:r w:rsidR="00E17E43" w:rsidRPr="00C0060F">
        <w:rPr>
          <w:rFonts w:ascii="Times New Roman" w:hAnsi="Times New Roman" w:cs="Times New Roman"/>
          <w:sz w:val="24"/>
          <w:szCs w:val="24"/>
        </w:rPr>
        <w:t>quantity, in</w:t>
      </w:r>
      <w:r w:rsidR="008B15DC" w:rsidRPr="00C0060F">
        <w:rPr>
          <w:rFonts w:ascii="Times New Roman" w:hAnsi="Times New Roman" w:cs="Times New Roman"/>
          <w:sz w:val="24"/>
          <w:szCs w:val="24"/>
        </w:rPr>
        <w:t xml:space="preserve"> this case, could be the </w:t>
      </w:r>
      <w:r w:rsidR="00E17E43" w:rsidRPr="00C0060F">
        <w:rPr>
          <w:rFonts w:ascii="Times New Roman" w:hAnsi="Times New Roman" w:cs="Times New Roman"/>
          <w:sz w:val="24"/>
          <w:szCs w:val="24"/>
        </w:rPr>
        <w:t xml:space="preserve">concentration, </w:t>
      </w:r>
      <w:r w:rsidR="00EA51E3" w:rsidRPr="00C0060F">
        <w:rPr>
          <w:rFonts w:ascii="Times New Roman" w:hAnsi="Times New Roman" w:cs="Times New Roman"/>
          <w:sz w:val="24"/>
          <w:szCs w:val="24"/>
        </w:rPr>
        <w:t>pressure or</w:t>
      </w:r>
      <w:r w:rsidR="008B15DC" w:rsidRPr="00C0060F">
        <w:rPr>
          <w:rFonts w:ascii="Times New Roman" w:hAnsi="Times New Roman" w:cs="Times New Roman"/>
          <w:sz w:val="24"/>
          <w:szCs w:val="24"/>
        </w:rPr>
        <w:t xml:space="preserve"> temperature.</w:t>
      </w:r>
    </w:p>
    <w:p w14:paraId="4AE1FE64" w14:textId="77777777" w:rsidR="00E17E43" w:rsidRPr="00C0060F" w:rsidRDefault="003153F9" w:rsidP="006B22BB">
      <w:pPr>
        <w:spacing w:after="0"/>
        <w:rPr>
          <w:rFonts w:ascii="Times New Roman" w:hAnsi="Times New Roman" w:cs="Times New Roman"/>
          <w:sz w:val="24"/>
          <w:szCs w:val="24"/>
        </w:rPr>
      </w:pPr>
      <w:r w:rsidRPr="00C0060F">
        <w:rPr>
          <w:rFonts w:ascii="Times New Roman" w:hAnsi="Times New Roman" w:cs="Times New Roman"/>
          <w:sz w:val="24"/>
          <w:szCs w:val="24"/>
        </w:rPr>
        <w:t xml:space="preserve">Active transport is majorly addressed in cellular biology. It involves the movement of particles from a region where they are lowly concentrated to an area where they are highly </w:t>
      </w:r>
      <w:r w:rsidR="000252DA" w:rsidRPr="00C0060F">
        <w:rPr>
          <w:rFonts w:ascii="Times New Roman" w:hAnsi="Times New Roman" w:cs="Times New Roman"/>
          <w:sz w:val="24"/>
          <w:szCs w:val="24"/>
        </w:rPr>
        <w:t>concentrated. The process happens</w:t>
      </w:r>
      <w:r w:rsidRPr="00C0060F">
        <w:rPr>
          <w:rFonts w:ascii="Times New Roman" w:hAnsi="Times New Roman" w:cs="Times New Roman"/>
          <w:sz w:val="24"/>
          <w:szCs w:val="24"/>
        </w:rPr>
        <w:t xml:space="preserve"> through the assistance of chemical enzymes as the particles will have to move against the concentration </w:t>
      </w:r>
      <w:r w:rsidR="000252DA" w:rsidRPr="00C0060F">
        <w:rPr>
          <w:rFonts w:ascii="Times New Roman" w:hAnsi="Times New Roman" w:cs="Times New Roman"/>
          <w:sz w:val="24"/>
          <w:szCs w:val="24"/>
        </w:rPr>
        <w:t>gradient. Unlike</w:t>
      </w:r>
      <w:r w:rsidRPr="00C0060F">
        <w:rPr>
          <w:rFonts w:ascii="Times New Roman" w:hAnsi="Times New Roman" w:cs="Times New Roman"/>
          <w:sz w:val="24"/>
          <w:szCs w:val="24"/>
        </w:rPr>
        <w:t xml:space="preserve"> the other physiological </w:t>
      </w:r>
      <w:r w:rsidR="000252DA" w:rsidRPr="00C0060F">
        <w:rPr>
          <w:rFonts w:ascii="Times New Roman" w:hAnsi="Times New Roman" w:cs="Times New Roman"/>
          <w:sz w:val="24"/>
          <w:szCs w:val="24"/>
        </w:rPr>
        <w:t>processes, active</w:t>
      </w:r>
      <w:r w:rsidRPr="00C0060F">
        <w:rPr>
          <w:rFonts w:ascii="Times New Roman" w:hAnsi="Times New Roman" w:cs="Times New Roman"/>
          <w:sz w:val="24"/>
          <w:szCs w:val="24"/>
        </w:rPr>
        <w:t xml:space="preserve"> transport uses the cellular energy </w:t>
      </w:r>
      <w:r w:rsidR="000252DA" w:rsidRPr="00C0060F">
        <w:rPr>
          <w:rFonts w:ascii="Times New Roman" w:hAnsi="Times New Roman" w:cs="Times New Roman"/>
          <w:sz w:val="24"/>
          <w:szCs w:val="24"/>
        </w:rPr>
        <w:t>to move</w:t>
      </w:r>
      <w:r w:rsidR="002929B1" w:rsidRPr="00C0060F">
        <w:rPr>
          <w:rFonts w:ascii="Times New Roman" w:hAnsi="Times New Roman" w:cs="Times New Roman"/>
          <w:sz w:val="24"/>
          <w:szCs w:val="24"/>
        </w:rPr>
        <w:t xml:space="preserve"> against any form of resistance in between the membrane and the region to wh</w:t>
      </w:r>
      <w:r w:rsidR="000252DA" w:rsidRPr="00C0060F">
        <w:rPr>
          <w:rFonts w:ascii="Times New Roman" w:hAnsi="Times New Roman" w:cs="Times New Roman"/>
          <w:sz w:val="24"/>
          <w:szCs w:val="24"/>
        </w:rPr>
        <w:t xml:space="preserve">ere the particles are moving </w:t>
      </w:r>
      <w:r w:rsidR="00C04308" w:rsidRPr="00C0060F">
        <w:rPr>
          <w:rFonts w:ascii="Times New Roman" w:hAnsi="Times New Roman" w:cs="Times New Roman"/>
          <w:sz w:val="24"/>
          <w:szCs w:val="24"/>
        </w:rPr>
        <w:t>towards</w:t>
      </w:r>
      <w:r w:rsidR="00C04308">
        <w:rPr>
          <w:rFonts w:ascii="Times New Roman" w:hAnsi="Times New Roman" w:cs="Times New Roman"/>
          <w:sz w:val="24"/>
          <w:szCs w:val="24"/>
        </w:rPr>
        <w:t xml:space="preserve"> (</w:t>
      </w:r>
      <w:proofErr w:type="spellStart"/>
      <w:r w:rsidR="00C51730">
        <w:rPr>
          <w:rFonts w:ascii="Times New Roman" w:hAnsi="Times New Roman" w:cs="Times New Roman"/>
          <w:sz w:val="24"/>
          <w:szCs w:val="24"/>
        </w:rPr>
        <w:t>Krupka</w:t>
      </w:r>
      <w:proofErr w:type="spellEnd"/>
      <w:r w:rsidR="00C04308">
        <w:rPr>
          <w:rFonts w:ascii="Times New Roman" w:hAnsi="Times New Roman" w:cs="Times New Roman"/>
          <w:sz w:val="24"/>
          <w:szCs w:val="24"/>
        </w:rPr>
        <w:t>, 2008</w:t>
      </w:r>
      <w:r w:rsidR="000500CC">
        <w:rPr>
          <w:rFonts w:ascii="Times New Roman" w:hAnsi="Times New Roman" w:cs="Times New Roman"/>
          <w:sz w:val="24"/>
          <w:szCs w:val="24"/>
        </w:rPr>
        <w:t>)</w:t>
      </w:r>
      <w:r w:rsidR="000252DA" w:rsidRPr="00C0060F">
        <w:rPr>
          <w:rFonts w:ascii="Times New Roman" w:hAnsi="Times New Roman" w:cs="Times New Roman"/>
          <w:sz w:val="24"/>
          <w:szCs w:val="24"/>
        </w:rPr>
        <w:t>.</w:t>
      </w:r>
    </w:p>
    <w:p w14:paraId="5AE910C7" w14:textId="77777777" w:rsidR="006D6797" w:rsidRPr="00C0060F" w:rsidRDefault="003153F9" w:rsidP="006B22BB">
      <w:pPr>
        <w:spacing w:after="0"/>
        <w:rPr>
          <w:rFonts w:ascii="Times New Roman" w:hAnsi="Times New Roman" w:cs="Times New Roman"/>
          <w:sz w:val="24"/>
          <w:szCs w:val="24"/>
        </w:rPr>
      </w:pPr>
      <w:r w:rsidRPr="00C0060F">
        <w:rPr>
          <w:rFonts w:ascii="Times New Roman" w:hAnsi="Times New Roman" w:cs="Times New Roman"/>
          <w:sz w:val="24"/>
          <w:szCs w:val="24"/>
        </w:rPr>
        <w:lastRenderedPageBreak/>
        <w:t>Facilitated transport is also known as facilitated diffusion. It involves the spontaneous movement of particles across a biological membrane. The transmembrane integral proteins</w:t>
      </w:r>
      <w:r w:rsidR="001A144E" w:rsidRPr="00C0060F">
        <w:rPr>
          <w:rFonts w:ascii="Times New Roman" w:hAnsi="Times New Roman" w:cs="Times New Roman"/>
          <w:sz w:val="24"/>
          <w:szCs w:val="24"/>
        </w:rPr>
        <w:t xml:space="preserve"> usually</w:t>
      </w:r>
      <w:r w:rsidRPr="00C0060F">
        <w:rPr>
          <w:rFonts w:ascii="Times New Roman" w:hAnsi="Times New Roman" w:cs="Times New Roman"/>
          <w:sz w:val="24"/>
          <w:szCs w:val="24"/>
        </w:rPr>
        <w:t xml:space="preserve"> facilitate the movement of these particles. The nature of facilitated transport is that it is passive and thus it does not require chemical energy but relies on its diffusive nature whereby the </w:t>
      </w:r>
      <w:r w:rsidR="005B2D82" w:rsidRPr="00C0060F">
        <w:rPr>
          <w:rFonts w:ascii="Times New Roman" w:hAnsi="Times New Roman" w:cs="Times New Roman"/>
          <w:sz w:val="24"/>
          <w:szCs w:val="24"/>
        </w:rPr>
        <w:t>chemicals move</w:t>
      </w:r>
      <w:r w:rsidRPr="00C0060F">
        <w:rPr>
          <w:rFonts w:ascii="Times New Roman" w:hAnsi="Times New Roman" w:cs="Times New Roman"/>
          <w:sz w:val="24"/>
          <w:szCs w:val="24"/>
        </w:rPr>
        <w:t xml:space="preserve"> across the diffusion gradient by their own.</w:t>
      </w:r>
    </w:p>
    <w:p w14:paraId="3A3582F3" w14:textId="77777777" w:rsidR="00B269F3" w:rsidRDefault="00E61FD4" w:rsidP="006B22BB">
      <w:pPr>
        <w:spacing w:after="0"/>
        <w:rPr>
          <w:rFonts w:ascii="Times New Roman" w:hAnsi="Times New Roman" w:cs="Times New Roman"/>
          <w:sz w:val="24"/>
          <w:szCs w:val="24"/>
        </w:rPr>
      </w:pPr>
      <w:r>
        <w:rPr>
          <w:rFonts w:ascii="Times New Roman" w:hAnsi="Times New Roman" w:cs="Times New Roman"/>
          <w:sz w:val="24"/>
          <w:szCs w:val="24"/>
        </w:rPr>
        <w:t>The above process have</w:t>
      </w:r>
      <w:r w:rsidR="003153F9" w:rsidRPr="00C0060F">
        <w:rPr>
          <w:rFonts w:ascii="Times New Roman" w:hAnsi="Times New Roman" w:cs="Times New Roman"/>
          <w:sz w:val="24"/>
          <w:szCs w:val="24"/>
        </w:rPr>
        <w:t xml:space="preserve"> similar characteristics in that they </w:t>
      </w:r>
      <w:r w:rsidR="00FB5F7B" w:rsidRPr="00C0060F">
        <w:rPr>
          <w:rFonts w:ascii="Times New Roman" w:hAnsi="Times New Roman" w:cs="Times New Roman"/>
          <w:sz w:val="24"/>
          <w:szCs w:val="24"/>
        </w:rPr>
        <w:t>both involve</w:t>
      </w:r>
      <w:r w:rsidR="003153F9" w:rsidRPr="00C0060F">
        <w:rPr>
          <w:rFonts w:ascii="Times New Roman" w:hAnsi="Times New Roman" w:cs="Times New Roman"/>
          <w:sz w:val="24"/>
          <w:szCs w:val="24"/>
        </w:rPr>
        <w:t xml:space="preserve"> the </w:t>
      </w:r>
      <w:r w:rsidR="00FB5F7B" w:rsidRPr="00C0060F">
        <w:rPr>
          <w:rFonts w:ascii="Times New Roman" w:hAnsi="Times New Roman" w:cs="Times New Roman"/>
          <w:sz w:val="24"/>
          <w:szCs w:val="24"/>
        </w:rPr>
        <w:t>movement</w:t>
      </w:r>
      <w:r w:rsidR="003153F9" w:rsidRPr="00C0060F">
        <w:rPr>
          <w:rFonts w:ascii="Times New Roman" w:hAnsi="Times New Roman" w:cs="Times New Roman"/>
          <w:sz w:val="24"/>
          <w:szCs w:val="24"/>
        </w:rPr>
        <w:t xml:space="preserve"> of particles from one region to the </w:t>
      </w:r>
      <w:r w:rsidR="00FB5F7B" w:rsidRPr="00C0060F">
        <w:rPr>
          <w:rFonts w:ascii="Times New Roman" w:hAnsi="Times New Roman" w:cs="Times New Roman"/>
          <w:sz w:val="24"/>
          <w:szCs w:val="24"/>
        </w:rPr>
        <w:t>other. In</w:t>
      </w:r>
      <w:r w:rsidR="003153F9" w:rsidRPr="00C0060F">
        <w:rPr>
          <w:rFonts w:ascii="Times New Roman" w:hAnsi="Times New Roman" w:cs="Times New Roman"/>
          <w:sz w:val="24"/>
          <w:szCs w:val="24"/>
        </w:rPr>
        <w:t xml:space="preserve"> both cases, we can also see the presence of a semi-permeable membrane which the particles move </w:t>
      </w:r>
      <w:r w:rsidR="00DE6C28" w:rsidRPr="00C0060F">
        <w:rPr>
          <w:rFonts w:ascii="Times New Roman" w:hAnsi="Times New Roman" w:cs="Times New Roman"/>
          <w:sz w:val="24"/>
          <w:szCs w:val="24"/>
        </w:rPr>
        <w:t>across. Other</w:t>
      </w:r>
      <w:r w:rsidR="00FB5F7B" w:rsidRPr="00C0060F">
        <w:rPr>
          <w:rFonts w:ascii="Times New Roman" w:hAnsi="Times New Roman" w:cs="Times New Roman"/>
          <w:sz w:val="24"/>
          <w:szCs w:val="24"/>
        </w:rPr>
        <w:t xml:space="preserve"> than active </w:t>
      </w:r>
      <w:r w:rsidR="00DE6C28" w:rsidRPr="00C0060F">
        <w:rPr>
          <w:rFonts w:ascii="Times New Roman" w:hAnsi="Times New Roman" w:cs="Times New Roman"/>
          <w:sz w:val="24"/>
          <w:szCs w:val="24"/>
        </w:rPr>
        <w:t>transport, the</w:t>
      </w:r>
      <w:r w:rsidR="00FB5F7B" w:rsidRPr="00C0060F">
        <w:rPr>
          <w:rFonts w:ascii="Times New Roman" w:hAnsi="Times New Roman" w:cs="Times New Roman"/>
          <w:sz w:val="24"/>
          <w:szCs w:val="24"/>
        </w:rPr>
        <w:t xml:space="preserve"> three processes are diffusive</w:t>
      </w:r>
      <w:r w:rsidR="00DE6C28" w:rsidRPr="00C0060F">
        <w:rPr>
          <w:rFonts w:ascii="Times New Roman" w:hAnsi="Times New Roman" w:cs="Times New Roman"/>
          <w:sz w:val="24"/>
          <w:szCs w:val="24"/>
        </w:rPr>
        <w:t>, in</w:t>
      </w:r>
      <w:r w:rsidR="00FB5F7B" w:rsidRPr="00C0060F">
        <w:rPr>
          <w:rFonts w:ascii="Times New Roman" w:hAnsi="Times New Roman" w:cs="Times New Roman"/>
          <w:sz w:val="24"/>
          <w:szCs w:val="24"/>
        </w:rPr>
        <w:t xml:space="preserve"> that </w:t>
      </w:r>
      <w:r w:rsidR="00DE6C28" w:rsidRPr="00C0060F">
        <w:rPr>
          <w:rFonts w:ascii="Times New Roman" w:hAnsi="Times New Roman" w:cs="Times New Roman"/>
          <w:sz w:val="24"/>
          <w:szCs w:val="24"/>
        </w:rPr>
        <w:t>they don’t</w:t>
      </w:r>
      <w:r w:rsidR="00FB5F7B" w:rsidRPr="00C0060F">
        <w:rPr>
          <w:rFonts w:ascii="Times New Roman" w:hAnsi="Times New Roman" w:cs="Times New Roman"/>
          <w:sz w:val="24"/>
          <w:szCs w:val="24"/>
        </w:rPr>
        <w:t xml:space="preserve"> </w:t>
      </w:r>
      <w:r w:rsidR="00DE6C28" w:rsidRPr="00C0060F">
        <w:rPr>
          <w:rFonts w:ascii="Times New Roman" w:hAnsi="Times New Roman" w:cs="Times New Roman"/>
          <w:sz w:val="24"/>
          <w:szCs w:val="24"/>
        </w:rPr>
        <w:t>require</w:t>
      </w:r>
      <w:r w:rsidR="00FB5F7B" w:rsidRPr="00C0060F">
        <w:rPr>
          <w:rFonts w:ascii="Times New Roman" w:hAnsi="Times New Roman" w:cs="Times New Roman"/>
          <w:sz w:val="24"/>
          <w:szCs w:val="24"/>
        </w:rPr>
        <w:t xml:space="preserve"> any chemical energy to facilitate the movement of </w:t>
      </w:r>
      <w:r w:rsidR="00DE6C28" w:rsidRPr="00C0060F">
        <w:rPr>
          <w:rFonts w:ascii="Times New Roman" w:hAnsi="Times New Roman" w:cs="Times New Roman"/>
          <w:sz w:val="24"/>
          <w:szCs w:val="24"/>
        </w:rPr>
        <w:t>the</w:t>
      </w:r>
      <w:r w:rsidR="00FB5F7B" w:rsidRPr="00C0060F">
        <w:rPr>
          <w:rFonts w:ascii="Times New Roman" w:hAnsi="Times New Roman" w:cs="Times New Roman"/>
          <w:sz w:val="24"/>
          <w:szCs w:val="24"/>
        </w:rPr>
        <w:t xml:space="preserve"> </w:t>
      </w:r>
      <w:r w:rsidR="00E30F1B" w:rsidRPr="00C0060F">
        <w:rPr>
          <w:rFonts w:ascii="Times New Roman" w:hAnsi="Times New Roman" w:cs="Times New Roman"/>
          <w:sz w:val="24"/>
          <w:szCs w:val="24"/>
        </w:rPr>
        <w:t>particles. Inactive carrier, the flow of particles is against the concentration gradient while the three processes the particles move along the concentration gradient. Osmosis happens exclusives in semi-permeable membranes only while diffusion can occur in any layer or even surface.</w:t>
      </w:r>
    </w:p>
    <w:p w14:paraId="31ED8A42" w14:textId="77777777" w:rsidR="004870AB" w:rsidRDefault="004870AB" w:rsidP="006B22BB">
      <w:pPr>
        <w:spacing w:after="0"/>
        <w:rPr>
          <w:rFonts w:ascii="Times New Roman" w:hAnsi="Times New Roman" w:cs="Times New Roman"/>
          <w:sz w:val="24"/>
          <w:szCs w:val="24"/>
        </w:rPr>
      </w:pPr>
    </w:p>
    <w:p w14:paraId="00DDC1A0" w14:textId="77777777" w:rsidR="004870AB" w:rsidRDefault="004870AB" w:rsidP="006B22BB">
      <w:pPr>
        <w:spacing w:after="0"/>
        <w:rPr>
          <w:rFonts w:ascii="Times New Roman" w:hAnsi="Times New Roman" w:cs="Times New Roman"/>
          <w:sz w:val="24"/>
          <w:szCs w:val="24"/>
        </w:rPr>
      </w:pPr>
    </w:p>
    <w:p w14:paraId="5659BAB7" w14:textId="77777777" w:rsidR="004870AB" w:rsidRDefault="004870AB" w:rsidP="006B22BB">
      <w:pPr>
        <w:spacing w:after="0"/>
        <w:rPr>
          <w:rFonts w:ascii="Times New Roman" w:hAnsi="Times New Roman" w:cs="Times New Roman"/>
          <w:sz w:val="24"/>
          <w:szCs w:val="24"/>
        </w:rPr>
      </w:pPr>
    </w:p>
    <w:p w14:paraId="4B5CE309" w14:textId="77777777" w:rsidR="004870AB" w:rsidRDefault="004870AB" w:rsidP="006B22BB">
      <w:pPr>
        <w:spacing w:after="0"/>
        <w:rPr>
          <w:rFonts w:ascii="Times New Roman" w:hAnsi="Times New Roman" w:cs="Times New Roman"/>
          <w:sz w:val="24"/>
          <w:szCs w:val="24"/>
        </w:rPr>
      </w:pPr>
    </w:p>
    <w:p w14:paraId="134778EB" w14:textId="77777777" w:rsidR="00EA23AA" w:rsidRDefault="004123DE" w:rsidP="006B22BB">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0AEC03A2" w14:textId="77777777" w:rsidR="00EA23AA" w:rsidRDefault="00EA23AA">
      <w:pPr>
        <w:rPr>
          <w:rFonts w:ascii="Times New Roman" w:hAnsi="Times New Roman" w:cs="Times New Roman"/>
          <w:sz w:val="24"/>
          <w:szCs w:val="24"/>
        </w:rPr>
      </w:pPr>
      <w:r>
        <w:rPr>
          <w:rFonts w:ascii="Times New Roman" w:hAnsi="Times New Roman" w:cs="Times New Roman"/>
          <w:sz w:val="24"/>
          <w:szCs w:val="24"/>
        </w:rPr>
        <w:br w:type="page"/>
      </w:r>
    </w:p>
    <w:p w14:paraId="457EAC6E" w14:textId="73792B71" w:rsidR="00B269F3" w:rsidRDefault="004870AB" w:rsidP="00DE5B86">
      <w:pPr>
        <w:spacing w:after="0"/>
        <w:ind w:firstLine="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14:paraId="27A9E1D6" w14:textId="77777777" w:rsidR="0049773A" w:rsidRPr="004870AB" w:rsidRDefault="00E30F1B" w:rsidP="006B22BB">
      <w:pPr>
        <w:spacing w:after="0"/>
        <w:ind w:left="720" w:hanging="720"/>
        <w:rPr>
          <w:rFonts w:ascii="Times New Roman" w:hAnsi="Times New Roman" w:cs="Times New Roman"/>
          <w:color w:val="222222"/>
          <w:sz w:val="24"/>
          <w:szCs w:val="24"/>
          <w:shd w:val="clear" w:color="auto" w:fill="FFFFFF"/>
        </w:rPr>
      </w:pPr>
      <w:r w:rsidRPr="004870AB">
        <w:rPr>
          <w:rFonts w:ascii="Times New Roman" w:hAnsi="Times New Roman" w:cs="Times New Roman"/>
          <w:sz w:val="24"/>
          <w:szCs w:val="24"/>
        </w:rPr>
        <w:t xml:space="preserve"> </w:t>
      </w:r>
      <w:r w:rsidR="00B269F3" w:rsidRPr="004870AB">
        <w:rPr>
          <w:rFonts w:ascii="Times New Roman" w:hAnsi="Times New Roman" w:cs="Times New Roman"/>
          <w:color w:val="222222"/>
          <w:sz w:val="24"/>
          <w:szCs w:val="24"/>
          <w:shd w:val="clear" w:color="auto" w:fill="FFFFFF"/>
        </w:rPr>
        <w:t xml:space="preserve">Fisher, K. M., Williams, K. S., &amp; </w:t>
      </w:r>
      <w:proofErr w:type="spellStart"/>
      <w:r w:rsidR="00B269F3" w:rsidRPr="004870AB">
        <w:rPr>
          <w:rFonts w:ascii="Times New Roman" w:hAnsi="Times New Roman" w:cs="Times New Roman"/>
          <w:color w:val="222222"/>
          <w:sz w:val="24"/>
          <w:szCs w:val="24"/>
          <w:shd w:val="clear" w:color="auto" w:fill="FFFFFF"/>
        </w:rPr>
        <w:t>Lineback</w:t>
      </w:r>
      <w:proofErr w:type="spellEnd"/>
      <w:r w:rsidR="00B269F3" w:rsidRPr="004870AB">
        <w:rPr>
          <w:rFonts w:ascii="Times New Roman" w:hAnsi="Times New Roman" w:cs="Times New Roman"/>
          <w:color w:val="222222"/>
          <w:sz w:val="24"/>
          <w:szCs w:val="24"/>
          <w:shd w:val="clear" w:color="auto" w:fill="FFFFFF"/>
        </w:rPr>
        <w:t>, J. E. (2011). Osmosis and diffusion conceptual assessment. </w:t>
      </w:r>
      <w:r w:rsidR="00B269F3" w:rsidRPr="004870AB">
        <w:rPr>
          <w:rFonts w:ascii="Times New Roman" w:hAnsi="Times New Roman" w:cs="Times New Roman"/>
          <w:i/>
          <w:iCs/>
          <w:color w:val="222222"/>
          <w:sz w:val="24"/>
          <w:szCs w:val="24"/>
          <w:shd w:val="clear" w:color="auto" w:fill="FFFFFF"/>
        </w:rPr>
        <w:t>CBE—Life Sciences Education</w:t>
      </w:r>
      <w:r w:rsidR="00B269F3" w:rsidRPr="004870AB">
        <w:rPr>
          <w:rFonts w:ascii="Times New Roman" w:hAnsi="Times New Roman" w:cs="Times New Roman"/>
          <w:color w:val="222222"/>
          <w:sz w:val="24"/>
          <w:szCs w:val="24"/>
          <w:shd w:val="clear" w:color="auto" w:fill="FFFFFF"/>
        </w:rPr>
        <w:t>, </w:t>
      </w:r>
      <w:r w:rsidR="00B269F3" w:rsidRPr="004870AB">
        <w:rPr>
          <w:rFonts w:ascii="Times New Roman" w:hAnsi="Times New Roman" w:cs="Times New Roman"/>
          <w:i/>
          <w:iCs/>
          <w:color w:val="222222"/>
          <w:sz w:val="24"/>
          <w:szCs w:val="24"/>
          <w:shd w:val="clear" w:color="auto" w:fill="FFFFFF"/>
        </w:rPr>
        <w:t>10</w:t>
      </w:r>
      <w:r w:rsidR="00B269F3" w:rsidRPr="004870AB">
        <w:rPr>
          <w:rFonts w:ascii="Times New Roman" w:hAnsi="Times New Roman" w:cs="Times New Roman"/>
          <w:color w:val="222222"/>
          <w:sz w:val="24"/>
          <w:szCs w:val="24"/>
          <w:shd w:val="clear" w:color="auto" w:fill="FFFFFF"/>
        </w:rPr>
        <w:t>(4), 418-429.</w:t>
      </w:r>
    </w:p>
    <w:p w14:paraId="3B499B78" w14:textId="77777777" w:rsidR="001A144E" w:rsidRPr="004870AB" w:rsidRDefault="00E30F1B" w:rsidP="006B22BB">
      <w:pPr>
        <w:spacing w:after="0"/>
        <w:ind w:left="720" w:hanging="720"/>
        <w:rPr>
          <w:rFonts w:ascii="Times New Roman" w:hAnsi="Times New Roman" w:cs="Times New Roman"/>
          <w:sz w:val="24"/>
          <w:szCs w:val="24"/>
        </w:rPr>
      </w:pPr>
      <w:r w:rsidRPr="004870AB">
        <w:rPr>
          <w:rFonts w:ascii="Times New Roman" w:hAnsi="Times New Roman" w:cs="Times New Roman"/>
          <w:sz w:val="24"/>
          <w:szCs w:val="24"/>
        </w:rPr>
        <w:t xml:space="preserve"> </w:t>
      </w:r>
      <w:proofErr w:type="spellStart"/>
      <w:r w:rsidR="00D21F7A">
        <w:rPr>
          <w:rFonts w:ascii="Times New Roman" w:hAnsi="Times New Roman" w:cs="Times New Roman"/>
          <w:color w:val="222222"/>
          <w:sz w:val="24"/>
          <w:szCs w:val="24"/>
          <w:shd w:val="clear" w:color="auto" w:fill="FFFFFF"/>
        </w:rPr>
        <w:t>Krupka</w:t>
      </w:r>
      <w:proofErr w:type="spellEnd"/>
      <w:r w:rsidR="00D21F7A">
        <w:rPr>
          <w:rFonts w:ascii="Times New Roman" w:hAnsi="Times New Roman" w:cs="Times New Roman"/>
          <w:color w:val="222222"/>
          <w:sz w:val="24"/>
          <w:szCs w:val="24"/>
          <w:shd w:val="clear" w:color="auto" w:fill="FFFFFF"/>
        </w:rPr>
        <w:t>, R. M. (2008</w:t>
      </w:r>
      <w:r w:rsidR="0049773A" w:rsidRPr="004870AB">
        <w:rPr>
          <w:rFonts w:ascii="Times New Roman" w:hAnsi="Times New Roman" w:cs="Times New Roman"/>
          <w:color w:val="222222"/>
          <w:sz w:val="24"/>
          <w:szCs w:val="24"/>
          <w:shd w:val="clear" w:color="auto" w:fill="FFFFFF"/>
        </w:rPr>
        <w:t>). Coupling mechanisms in active transport. </w:t>
      </w:r>
      <w:proofErr w:type="spellStart"/>
      <w:r w:rsidR="0049773A" w:rsidRPr="004870AB">
        <w:rPr>
          <w:rFonts w:ascii="Times New Roman" w:hAnsi="Times New Roman" w:cs="Times New Roman"/>
          <w:i/>
          <w:iCs/>
          <w:color w:val="222222"/>
          <w:sz w:val="24"/>
          <w:szCs w:val="24"/>
          <w:shd w:val="clear" w:color="auto" w:fill="FFFFFF"/>
        </w:rPr>
        <w:t>Biochimica</w:t>
      </w:r>
      <w:proofErr w:type="spellEnd"/>
      <w:r w:rsidR="0049773A" w:rsidRPr="004870AB">
        <w:rPr>
          <w:rFonts w:ascii="Times New Roman" w:hAnsi="Times New Roman" w:cs="Times New Roman"/>
          <w:i/>
          <w:iCs/>
          <w:color w:val="222222"/>
          <w:sz w:val="24"/>
          <w:szCs w:val="24"/>
          <w:shd w:val="clear" w:color="auto" w:fill="FFFFFF"/>
        </w:rPr>
        <w:t xml:space="preserve"> et </w:t>
      </w:r>
      <w:proofErr w:type="spellStart"/>
      <w:r w:rsidR="0049773A" w:rsidRPr="004870AB">
        <w:rPr>
          <w:rFonts w:ascii="Times New Roman" w:hAnsi="Times New Roman" w:cs="Times New Roman"/>
          <w:i/>
          <w:iCs/>
          <w:color w:val="222222"/>
          <w:sz w:val="24"/>
          <w:szCs w:val="24"/>
          <w:shd w:val="clear" w:color="auto" w:fill="FFFFFF"/>
        </w:rPr>
        <w:t>Biophysica</w:t>
      </w:r>
      <w:proofErr w:type="spellEnd"/>
      <w:r w:rsidR="0049773A" w:rsidRPr="004870AB">
        <w:rPr>
          <w:rFonts w:ascii="Times New Roman" w:hAnsi="Times New Roman" w:cs="Times New Roman"/>
          <w:i/>
          <w:iCs/>
          <w:color w:val="222222"/>
          <w:sz w:val="24"/>
          <w:szCs w:val="24"/>
          <w:shd w:val="clear" w:color="auto" w:fill="FFFFFF"/>
        </w:rPr>
        <w:t xml:space="preserve"> Acta (BBA)-Bioenergetics</w:t>
      </w:r>
      <w:r w:rsidR="0049773A" w:rsidRPr="004870AB">
        <w:rPr>
          <w:rFonts w:ascii="Times New Roman" w:hAnsi="Times New Roman" w:cs="Times New Roman"/>
          <w:color w:val="222222"/>
          <w:sz w:val="24"/>
          <w:szCs w:val="24"/>
          <w:shd w:val="clear" w:color="auto" w:fill="FFFFFF"/>
        </w:rPr>
        <w:t>, </w:t>
      </w:r>
      <w:r w:rsidR="0049773A" w:rsidRPr="004870AB">
        <w:rPr>
          <w:rFonts w:ascii="Times New Roman" w:hAnsi="Times New Roman" w:cs="Times New Roman"/>
          <w:i/>
          <w:iCs/>
          <w:color w:val="222222"/>
          <w:sz w:val="24"/>
          <w:szCs w:val="24"/>
          <w:shd w:val="clear" w:color="auto" w:fill="FFFFFF"/>
        </w:rPr>
        <w:t>1183</w:t>
      </w:r>
      <w:r w:rsidR="0049773A" w:rsidRPr="004870AB">
        <w:rPr>
          <w:rFonts w:ascii="Times New Roman" w:hAnsi="Times New Roman" w:cs="Times New Roman"/>
          <w:color w:val="222222"/>
          <w:sz w:val="24"/>
          <w:szCs w:val="24"/>
          <w:shd w:val="clear" w:color="auto" w:fill="FFFFFF"/>
        </w:rPr>
        <w:t>(1), 105-113.</w:t>
      </w:r>
    </w:p>
    <w:sectPr w:rsidR="001A144E" w:rsidRPr="004870AB" w:rsidSect="00C006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E3D4FC" w14:textId="77777777" w:rsidR="00F63B26" w:rsidRDefault="00F63B26" w:rsidP="00C0060F">
      <w:pPr>
        <w:spacing w:after="0" w:line="240" w:lineRule="auto"/>
      </w:pPr>
      <w:r>
        <w:separator/>
      </w:r>
    </w:p>
  </w:endnote>
  <w:endnote w:type="continuationSeparator" w:id="0">
    <w:p w14:paraId="293224A3" w14:textId="77777777" w:rsidR="00F63B26" w:rsidRDefault="00F63B26" w:rsidP="00C00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AE7FCF" w14:textId="77777777" w:rsidR="00F63B26" w:rsidRDefault="00F63B26" w:rsidP="00C0060F">
      <w:pPr>
        <w:spacing w:after="0" w:line="240" w:lineRule="auto"/>
      </w:pPr>
      <w:r>
        <w:separator/>
      </w:r>
    </w:p>
  </w:footnote>
  <w:footnote w:type="continuationSeparator" w:id="0">
    <w:p w14:paraId="32D18BD3" w14:textId="77777777" w:rsidR="00F63B26" w:rsidRDefault="00F63B26" w:rsidP="00C006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0089058"/>
      <w:docPartObj>
        <w:docPartGallery w:val="Page Numbers (Top of Page)"/>
        <w:docPartUnique/>
      </w:docPartObj>
    </w:sdtPr>
    <w:sdtEndPr>
      <w:rPr>
        <w:rFonts w:ascii="Times New Roman" w:hAnsi="Times New Roman" w:cs="Times New Roman"/>
        <w:noProof/>
        <w:sz w:val="24"/>
        <w:szCs w:val="24"/>
      </w:rPr>
    </w:sdtEndPr>
    <w:sdtContent>
      <w:p w14:paraId="10883831" w14:textId="77777777" w:rsidR="00C0060F" w:rsidRPr="00C0060F" w:rsidRDefault="00C0060F">
        <w:pPr>
          <w:pStyle w:val="Header"/>
          <w:jc w:val="right"/>
          <w:rPr>
            <w:rFonts w:ascii="Times New Roman" w:hAnsi="Times New Roman" w:cs="Times New Roman"/>
            <w:sz w:val="24"/>
            <w:szCs w:val="24"/>
          </w:rPr>
        </w:pPr>
        <w:r w:rsidRPr="00C0060F">
          <w:rPr>
            <w:rFonts w:ascii="Times New Roman" w:hAnsi="Times New Roman" w:cs="Times New Roman"/>
            <w:sz w:val="24"/>
            <w:szCs w:val="24"/>
          </w:rPr>
          <w:t xml:space="preserve">COMPARISON OF PHYSIOLOGICAL PROCESSES </w:t>
        </w:r>
        <w:r>
          <w:rPr>
            <w:rFonts w:ascii="Times New Roman" w:hAnsi="Times New Roman" w:cs="Times New Roman"/>
            <w:sz w:val="24"/>
            <w:szCs w:val="24"/>
          </w:rPr>
          <w:t xml:space="preserve">                                        </w:t>
        </w:r>
        <w:r w:rsidRPr="00C0060F">
          <w:rPr>
            <w:rFonts w:ascii="Times New Roman" w:hAnsi="Times New Roman" w:cs="Times New Roman"/>
            <w:sz w:val="24"/>
            <w:szCs w:val="24"/>
          </w:rPr>
          <w:t xml:space="preserve">            </w:t>
        </w:r>
        <w:r w:rsidRPr="00C0060F">
          <w:rPr>
            <w:rFonts w:ascii="Times New Roman" w:hAnsi="Times New Roman" w:cs="Times New Roman"/>
            <w:sz w:val="24"/>
            <w:szCs w:val="24"/>
          </w:rPr>
          <w:fldChar w:fldCharType="begin"/>
        </w:r>
        <w:r w:rsidRPr="00C0060F">
          <w:rPr>
            <w:rFonts w:ascii="Times New Roman" w:hAnsi="Times New Roman" w:cs="Times New Roman"/>
            <w:sz w:val="24"/>
            <w:szCs w:val="24"/>
          </w:rPr>
          <w:instrText xml:space="preserve"> PAGE   \* MERGEFORMAT </w:instrText>
        </w:r>
        <w:r w:rsidRPr="00C0060F">
          <w:rPr>
            <w:rFonts w:ascii="Times New Roman" w:hAnsi="Times New Roman" w:cs="Times New Roman"/>
            <w:sz w:val="24"/>
            <w:szCs w:val="24"/>
          </w:rPr>
          <w:fldChar w:fldCharType="separate"/>
        </w:r>
        <w:r w:rsidR="00C04308">
          <w:rPr>
            <w:rFonts w:ascii="Times New Roman" w:hAnsi="Times New Roman" w:cs="Times New Roman"/>
            <w:noProof/>
            <w:sz w:val="24"/>
            <w:szCs w:val="24"/>
          </w:rPr>
          <w:t>2</w:t>
        </w:r>
        <w:r w:rsidRPr="00C0060F">
          <w:rPr>
            <w:rFonts w:ascii="Times New Roman" w:hAnsi="Times New Roman" w:cs="Times New Roman"/>
            <w:noProof/>
            <w:sz w:val="24"/>
            <w:szCs w:val="24"/>
          </w:rPr>
          <w:fldChar w:fldCharType="end"/>
        </w:r>
      </w:p>
    </w:sdtContent>
  </w:sdt>
  <w:p w14:paraId="54E05AA9" w14:textId="77777777" w:rsidR="00C0060F" w:rsidRDefault="00C006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02418281"/>
      <w:docPartObj>
        <w:docPartGallery w:val="Page Numbers (Top of Page)"/>
        <w:docPartUnique/>
      </w:docPartObj>
    </w:sdtPr>
    <w:sdtEndPr>
      <w:rPr>
        <w:noProof/>
      </w:rPr>
    </w:sdtEndPr>
    <w:sdtContent>
      <w:p w14:paraId="23F7187E" w14:textId="6A2E926A" w:rsidR="00C0060F" w:rsidRPr="00C0060F" w:rsidRDefault="00C0060F" w:rsidP="006F223C">
        <w:pPr>
          <w:pStyle w:val="Header"/>
          <w:ind w:firstLine="0"/>
          <w:rPr>
            <w:rFonts w:ascii="Times New Roman" w:hAnsi="Times New Roman" w:cs="Times New Roman"/>
            <w:sz w:val="24"/>
            <w:szCs w:val="24"/>
          </w:rPr>
        </w:pPr>
        <w:r w:rsidRPr="00C0060F">
          <w:rPr>
            <w:rFonts w:ascii="Times New Roman" w:hAnsi="Times New Roman" w:cs="Times New Roman"/>
            <w:sz w:val="24"/>
            <w:szCs w:val="24"/>
          </w:rPr>
          <w:t>Running head: COMPARISON OF PHYSIOLOGICAL PROCESS</w:t>
        </w:r>
        <w:r>
          <w:rPr>
            <w:rFonts w:ascii="Times New Roman" w:hAnsi="Times New Roman" w:cs="Times New Roman"/>
            <w:sz w:val="24"/>
            <w:szCs w:val="24"/>
          </w:rPr>
          <w:t xml:space="preserve">                  </w:t>
        </w:r>
        <w:r w:rsidRPr="00C0060F">
          <w:rPr>
            <w:rFonts w:ascii="Times New Roman" w:hAnsi="Times New Roman" w:cs="Times New Roman"/>
            <w:sz w:val="24"/>
            <w:szCs w:val="24"/>
          </w:rPr>
          <w:t xml:space="preserve">               </w:t>
        </w:r>
        <w:r w:rsidR="006F223C">
          <w:rPr>
            <w:rFonts w:ascii="Times New Roman" w:hAnsi="Times New Roman" w:cs="Times New Roman"/>
            <w:sz w:val="24"/>
            <w:szCs w:val="24"/>
          </w:rPr>
          <w:tab/>
        </w:r>
        <w:r w:rsidRPr="00C0060F">
          <w:rPr>
            <w:rFonts w:ascii="Times New Roman" w:hAnsi="Times New Roman" w:cs="Times New Roman"/>
            <w:sz w:val="24"/>
            <w:szCs w:val="24"/>
          </w:rPr>
          <w:fldChar w:fldCharType="begin"/>
        </w:r>
        <w:r w:rsidRPr="00C0060F">
          <w:rPr>
            <w:rFonts w:ascii="Times New Roman" w:hAnsi="Times New Roman" w:cs="Times New Roman"/>
            <w:sz w:val="24"/>
            <w:szCs w:val="24"/>
          </w:rPr>
          <w:instrText xml:space="preserve"> PAGE   \* MERGEFORMAT </w:instrText>
        </w:r>
        <w:r w:rsidRPr="00C0060F">
          <w:rPr>
            <w:rFonts w:ascii="Times New Roman" w:hAnsi="Times New Roman" w:cs="Times New Roman"/>
            <w:sz w:val="24"/>
            <w:szCs w:val="24"/>
          </w:rPr>
          <w:fldChar w:fldCharType="separate"/>
        </w:r>
        <w:r w:rsidR="0050735A">
          <w:rPr>
            <w:rFonts w:ascii="Times New Roman" w:hAnsi="Times New Roman" w:cs="Times New Roman"/>
            <w:noProof/>
            <w:sz w:val="24"/>
            <w:szCs w:val="24"/>
          </w:rPr>
          <w:t>1</w:t>
        </w:r>
        <w:r w:rsidRPr="00C0060F">
          <w:rPr>
            <w:rFonts w:ascii="Times New Roman" w:hAnsi="Times New Roman" w:cs="Times New Roman"/>
            <w:noProof/>
            <w:sz w:val="24"/>
            <w:szCs w:val="24"/>
          </w:rPr>
          <w:fldChar w:fldCharType="end"/>
        </w:r>
      </w:p>
    </w:sdtContent>
  </w:sdt>
  <w:p w14:paraId="59736CF1" w14:textId="77777777" w:rsidR="00C0060F" w:rsidRDefault="00C006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88C"/>
    <w:rsid w:val="00002D82"/>
    <w:rsid w:val="000252DA"/>
    <w:rsid w:val="000500CC"/>
    <w:rsid w:val="001022A8"/>
    <w:rsid w:val="001A144E"/>
    <w:rsid w:val="002929B1"/>
    <w:rsid w:val="00313984"/>
    <w:rsid w:val="003153F9"/>
    <w:rsid w:val="00410068"/>
    <w:rsid w:val="004123DE"/>
    <w:rsid w:val="004510E0"/>
    <w:rsid w:val="00453629"/>
    <w:rsid w:val="004870AB"/>
    <w:rsid w:val="0049773A"/>
    <w:rsid w:val="0050735A"/>
    <w:rsid w:val="005B2D82"/>
    <w:rsid w:val="006B22BB"/>
    <w:rsid w:val="006D5672"/>
    <w:rsid w:val="006D6797"/>
    <w:rsid w:val="006F223C"/>
    <w:rsid w:val="007238B7"/>
    <w:rsid w:val="008B15DC"/>
    <w:rsid w:val="0091576E"/>
    <w:rsid w:val="00973C59"/>
    <w:rsid w:val="009E616B"/>
    <w:rsid w:val="00A7188C"/>
    <w:rsid w:val="00B26548"/>
    <w:rsid w:val="00B269F3"/>
    <w:rsid w:val="00B8671F"/>
    <w:rsid w:val="00C0060F"/>
    <w:rsid w:val="00C04308"/>
    <w:rsid w:val="00C51730"/>
    <w:rsid w:val="00D21F7A"/>
    <w:rsid w:val="00DE5B86"/>
    <w:rsid w:val="00DE6C28"/>
    <w:rsid w:val="00E0511D"/>
    <w:rsid w:val="00E17E43"/>
    <w:rsid w:val="00E30F1B"/>
    <w:rsid w:val="00E61FD4"/>
    <w:rsid w:val="00E800AF"/>
    <w:rsid w:val="00EA23AA"/>
    <w:rsid w:val="00EA51E3"/>
    <w:rsid w:val="00F63B26"/>
    <w:rsid w:val="00FB5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314D5"/>
  <w15:chartTrackingRefBased/>
  <w15:docId w15:val="{7E82F115-ACE8-4211-B339-64084EA99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8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88C"/>
  </w:style>
  <w:style w:type="paragraph" w:styleId="Footer">
    <w:name w:val="footer"/>
    <w:basedOn w:val="Normal"/>
    <w:link w:val="FooterChar"/>
    <w:uiPriority w:val="99"/>
    <w:unhideWhenUsed/>
    <w:rsid w:val="00A718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proffesor Sammy</dc:creator>
  <cp:lastModifiedBy>Joseph Ngururi</cp:lastModifiedBy>
  <cp:revision>5</cp:revision>
  <dcterms:created xsi:type="dcterms:W3CDTF">2019-03-17T18:48:00Z</dcterms:created>
  <dcterms:modified xsi:type="dcterms:W3CDTF">2019-03-17T18:49:00Z</dcterms:modified>
</cp:coreProperties>
</file>